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4A85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Boring &amp; Associates CPA, Inc.</w:t>
      </w:r>
    </w:p>
    <w:p w14:paraId="5F44B804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161 E Main St</w:t>
      </w:r>
    </w:p>
    <w:p w14:paraId="6A545A47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Versailles, Ohio 45380</w:t>
      </w:r>
    </w:p>
    <w:p w14:paraId="4118340E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937-526-4411</w:t>
      </w:r>
    </w:p>
    <w:p w14:paraId="5891C3E4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4F49E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935BB" w14:textId="1BF45D4E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</w:t>
      </w:r>
      <w:r w:rsidR="00A12A06">
        <w:rPr>
          <w:rFonts w:ascii="Times New Roman" w:hAnsi="Times New Roman" w:cs="Times New Roman"/>
        </w:rPr>
        <w:t>R ___________________________________,</w:t>
      </w:r>
    </w:p>
    <w:p w14:paraId="7C8F02CC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6B5156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letter is to confirm and specify the terms of our engagement with you and to clarify the</w:t>
      </w:r>
    </w:p>
    <w:p w14:paraId="511C0238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and extent of the services we will provide. In order to ensure an understanding of our</w:t>
      </w:r>
    </w:p>
    <w:p w14:paraId="3A8DFE1A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mutual responsibilities, we ask all clients for whom returns are prepared to confirm the following</w:t>
      </w:r>
    </w:p>
    <w:p w14:paraId="745A0A87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arrangements.</w:t>
      </w:r>
    </w:p>
    <w:p w14:paraId="3D52CA24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218C8A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prepare your 201</w:t>
      </w:r>
      <w:r w:rsidR="004A6BE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federal and state income tax returns from information which you will</w:t>
      </w:r>
    </w:p>
    <w:p w14:paraId="1E194C39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furnish to us. We will not audit or otherwise verify the data you submit, although it may be</w:t>
      </w:r>
    </w:p>
    <w:p w14:paraId="4B8DE220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necessary to ask you for clarification of some of the information. We will furnish you with</w:t>
      </w:r>
    </w:p>
    <w:p w14:paraId="1D28C10A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questionnaires and worksheets to guide you in gathering the necessary information. Your use of</w:t>
      </w:r>
    </w:p>
    <w:p w14:paraId="3F826730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forms will assist in keeping the fee to a minimum.</w:t>
      </w:r>
    </w:p>
    <w:p w14:paraId="08BD6C04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E5852E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your responsibility to provide all the information required for the preparation of complete</w:t>
      </w:r>
    </w:p>
    <w:p w14:paraId="31332A9A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accurate returns. You should retain all the documents, cancelled checks and other data that</w:t>
      </w:r>
    </w:p>
    <w:p w14:paraId="12F61736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the basis of income and deductions. These may be necessary to prove the accuracy and</w:t>
      </w:r>
    </w:p>
    <w:p w14:paraId="05E52E1D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completeness of the returns to a taxing authority. You have the final responsibility for the income</w:t>
      </w:r>
    </w:p>
    <w:p w14:paraId="4426CA8E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returns and, therefore, you should review them carefully before you sign them.</w:t>
      </w:r>
    </w:p>
    <w:p w14:paraId="1F357005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173FC3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work in connection with the preparation of your income tax returns does not include any</w:t>
      </w:r>
    </w:p>
    <w:p w14:paraId="76F614C5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procedures designed to discover defalcations and/or irregularities, should any exist. We will</w:t>
      </w:r>
    </w:p>
    <w:p w14:paraId="5987D036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render such accounting and bookkeeping assistance as determined to be necessary for preparation</w:t>
      </w:r>
    </w:p>
    <w:p w14:paraId="4A4B9131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income tax returns.</w:t>
      </w:r>
    </w:p>
    <w:p w14:paraId="500DDC04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BE6FC7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provides various penalties that may be imposed when taxpayers understate their tax</w:t>
      </w:r>
    </w:p>
    <w:p w14:paraId="2AD2F578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liability. If you would like information on the amount or the circumstances of these penalties,</w:t>
      </w:r>
    </w:p>
    <w:p w14:paraId="7A1FBDB4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us.</w:t>
      </w:r>
    </w:p>
    <w:p w14:paraId="2EBD9CAD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305D1C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returns may be selected for review by the taxing authorities. Any proposed adjustments by</w:t>
      </w:r>
    </w:p>
    <w:p w14:paraId="4970C0DB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examining agent are subject to certain rights of appeal. In the event of such government tax</w:t>
      </w:r>
    </w:p>
    <w:p w14:paraId="05A3688E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examination, we will be available upon request to represent you and will render additional</w:t>
      </w:r>
    </w:p>
    <w:p w14:paraId="68EEBEA4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invoices for the time and expenses incurred.</w:t>
      </w:r>
    </w:p>
    <w:p w14:paraId="2A14761E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041CE2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fee for these services will be based upon the amount of time required at standard billing rates</w:t>
      </w:r>
    </w:p>
    <w:p w14:paraId="2ED50EF3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plus</w:t>
      </w:r>
      <w:proofErr w:type="gramEnd"/>
      <w:r>
        <w:rPr>
          <w:rFonts w:ascii="Times New Roman" w:hAnsi="Times New Roman" w:cs="Times New Roman"/>
        </w:rPr>
        <w:t xml:space="preserve"> out-of-pocket expenses. All invoices are due and payable upon presentation.</w:t>
      </w:r>
    </w:p>
    <w:p w14:paraId="3EAB5C11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foregoing fairly sets forth your understanding, please sign the enclosed copy of this letter</w:t>
      </w:r>
    </w:p>
    <w:p w14:paraId="4EF7BF35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space indicated and return it to our office. However, if there are other tax returns you</w:t>
      </w:r>
    </w:p>
    <w:p w14:paraId="116F3597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 us to prepare, please inform us by noting so at the end of the return copy of this letter.</w:t>
      </w:r>
    </w:p>
    <w:p w14:paraId="72679375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want to express our appreciation for this opportunity to work with you.</w:t>
      </w:r>
    </w:p>
    <w:p w14:paraId="0A90D2CA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F3366B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 By: ______________________________________________________</w:t>
      </w:r>
    </w:p>
    <w:p w14:paraId="3D7B9910" w14:textId="77777777" w:rsidR="00E47A62" w:rsidRDefault="00E47A62" w:rsidP="00E4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ABCDC2" w14:textId="77777777" w:rsidR="00EA3572" w:rsidRDefault="00E47A62" w:rsidP="00E4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____________________________________________________________</w:t>
      </w:r>
    </w:p>
    <w:sectPr w:rsidR="00EA3572" w:rsidSect="00E47A62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62"/>
    <w:rsid w:val="000410A0"/>
    <w:rsid w:val="0007507D"/>
    <w:rsid w:val="00470D9E"/>
    <w:rsid w:val="004A6BE0"/>
    <w:rsid w:val="00A12A06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C10E"/>
  <w15:chartTrackingRefBased/>
  <w15:docId w15:val="{33938673-118B-4C9D-A1D1-40E3A142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Jill Steinbrunner</cp:lastModifiedBy>
  <cp:revision>2</cp:revision>
  <dcterms:created xsi:type="dcterms:W3CDTF">2019-01-03T15:20:00Z</dcterms:created>
  <dcterms:modified xsi:type="dcterms:W3CDTF">2019-01-03T15:20:00Z</dcterms:modified>
</cp:coreProperties>
</file>